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6E" w:rsidRPr="000F3E3C" w:rsidRDefault="002E5A6E" w:rsidP="002E5A6E">
      <w:pPr>
        <w:pStyle w:val="Titre"/>
        <w:rPr>
          <w:lang w:val="fr-FR"/>
        </w:rPr>
      </w:pPr>
      <w:r>
        <w:rPr>
          <w:lang w:val="fr-FR"/>
        </w:rPr>
        <w:t>Activité numérique : Ingestion de l’aspirine</w:t>
      </w:r>
    </w:p>
    <w:p w:rsidR="0012090C" w:rsidRPr="0012090C" w:rsidRDefault="0012090C" w:rsidP="0012090C">
      <w:pPr>
        <w:pStyle w:val="Sansinterligne"/>
        <w:rPr>
          <w:rStyle w:val="Emphaseintense"/>
          <w:rFonts w:cstheme="minorHAnsi"/>
          <w:u w:val="single"/>
        </w:rPr>
      </w:pPr>
      <w:r w:rsidRPr="0012090C">
        <w:rPr>
          <w:rStyle w:val="Emphaseintense"/>
          <w:rFonts w:cstheme="minorHAnsi"/>
          <w:u w:val="single"/>
        </w:rPr>
        <w:t xml:space="preserve">Capacité </w:t>
      </w:r>
      <w:proofErr w:type="gramStart"/>
      <w:r w:rsidRPr="0012090C">
        <w:rPr>
          <w:rStyle w:val="Emphaseintense"/>
          <w:rFonts w:cstheme="minorHAnsi"/>
          <w:u w:val="single"/>
        </w:rPr>
        <w:t>numérique :</w:t>
      </w:r>
      <w:proofErr w:type="gramEnd"/>
      <w:r w:rsidRPr="0012090C">
        <w:rPr>
          <w:rStyle w:val="Emphaseintense"/>
          <w:rFonts w:cstheme="minorHAnsi"/>
          <w:u w:val="single"/>
        </w:rPr>
        <w:t xml:space="preserve"> </w:t>
      </w:r>
    </w:p>
    <w:p w:rsidR="002E5A6E" w:rsidRPr="0012090C" w:rsidRDefault="0012090C" w:rsidP="002E5A6E">
      <w:pPr>
        <w:spacing w:after="0" w:line="240" w:lineRule="auto"/>
        <w:jc w:val="both"/>
        <w:rPr>
          <w:rStyle w:val="Emphaseintense"/>
          <w:rFonts w:cstheme="minorHAnsi"/>
        </w:rPr>
      </w:pPr>
      <w:proofErr w:type="gramStart"/>
      <w:r w:rsidRPr="0012090C">
        <w:rPr>
          <w:rStyle w:val="Emphaseintense"/>
          <w:rFonts w:cstheme="minorHAnsi"/>
        </w:rPr>
        <w:t xml:space="preserve">Tracer, à l’aide d’un langage de programmation, le diagramme de distribution des espèces d’un couple acide-base de </w:t>
      </w:r>
      <w:proofErr w:type="spellStart"/>
      <w:r w:rsidRPr="0012090C">
        <w:rPr>
          <w:rStyle w:val="Emphaseintense"/>
          <w:rFonts w:cstheme="minorHAnsi"/>
        </w:rPr>
        <w:t>pKA</w:t>
      </w:r>
      <w:proofErr w:type="spellEnd"/>
      <w:r w:rsidRPr="0012090C">
        <w:rPr>
          <w:rStyle w:val="Emphaseintense"/>
          <w:rFonts w:cstheme="minorHAnsi"/>
        </w:rPr>
        <w:t xml:space="preserve"> donné.</w:t>
      </w:r>
      <w:proofErr w:type="gramEnd"/>
    </w:p>
    <w:p w:rsidR="0012090C" w:rsidRDefault="0012090C" w:rsidP="002E5A6E">
      <w:pPr>
        <w:spacing w:after="0" w:line="240" w:lineRule="auto"/>
        <w:jc w:val="both"/>
        <w:rPr>
          <w:lang w:val="fr-FR"/>
        </w:rPr>
      </w:pPr>
    </w:p>
    <w:p w:rsidR="0012090C" w:rsidRPr="0012090C" w:rsidRDefault="0012090C" w:rsidP="0012090C">
      <w:pPr>
        <w:pStyle w:val="Sansinterligne"/>
        <w:rPr>
          <w:rStyle w:val="Emphaseintense"/>
          <w:rFonts w:cstheme="minorHAnsi"/>
          <w:u w:val="single"/>
        </w:rPr>
      </w:pPr>
      <w:r w:rsidRPr="0012090C">
        <w:rPr>
          <w:rStyle w:val="Emphaseintense"/>
          <w:rFonts w:cstheme="minorHAnsi"/>
          <w:u w:val="single"/>
        </w:rPr>
        <w:t>Compétences de la démarche scientifique:</w:t>
      </w:r>
    </w:p>
    <w:p w:rsidR="0012090C" w:rsidRPr="0012090C" w:rsidRDefault="0012090C" w:rsidP="002E5A6E">
      <w:pPr>
        <w:spacing w:after="0" w:line="240" w:lineRule="auto"/>
        <w:jc w:val="both"/>
        <w:rPr>
          <w:rStyle w:val="Emphaseintense"/>
          <w:rFonts w:cstheme="minorHAnsi"/>
        </w:rPr>
      </w:pPr>
      <w:r w:rsidRPr="0012090C">
        <w:rPr>
          <w:rStyle w:val="Emphaseintense"/>
          <w:rFonts w:cstheme="minorHAnsi"/>
        </w:rPr>
        <w:t>Analyser-Réaliser-Valider</w:t>
      </w:r>
    </w:p>
    <w:p w:rsidR="0012090C" w:rsidRDefault="0012090C" w:rsidP="002E5A6E">
      <w:pPr>
        <w:spacing w:after="0" w:line="240" w:lineRule="auto"/>
        <w:jc w:val="both"/>
        <w:rPr>
          <w:lang w:val="fr-FR"/>
        </w:rPr>
      </w:pPr>
    </w:p>
    <w:p w:rsidR="0012090C" w:rsidRDefault="0012090C" w:rsidP="002E5A6E">
      <w:pPr>
        <w:spacing w:after="0" w:line="240" w:lineRule="auto"/>
        <w:jc w:val="both"/>
        <w:rPr>
          <w:lang w:val="fr-FR"/>
        </w:rPr>
      </w:pPr>
      <w:r>
        <w:rPr>
          <w:noProof/>
          <w:lang w:val="fr-FR" w:eastAsia="fr-FR" w:bidi="ar-SA"/>
        </w:rPr>
        <w:drawing>
          <wp:anchor distT="0" distB="0" distL="114300" distR="114300" simplePos="0" relativeHeight="251658240" behindDoc="0" locked="0" layoutInCell="1" allowOverlap="1">
            <wp:simplePos x="0" y="0"/>
            <wp:positionH relativeFrom="column">
              <wp:posOffset>5372100</wp:posOffset>
            </wp:positionH>
            <wp:positionV relativeFrom="paragraph">
              <wp:posOffset>50800</wp:posOffset>
            </wp:positionV>
            <wp:extent cx="1381125" cy="1381125"/>
            <wp:effectExtent l="19050" t="0" r="9525" b="0"/>
            <wp:wrapSquare wrapText="bothSides"/>
            <wp:docPr id="1" name="Image 1" descr="Aspirine UPSA 500 mg 20 comprimés effervescents|Univers Pharma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irine UPSA 500 mg 20 comprimés effervescents|Univers Pharmacie"/>
                    <pic:cNvPicPr>
                      <a:picLocks noChangeAspect="1" noChangeArrowheads="1"/>
                    </pic:cNvPicPr>
                  </pic:nvPicPr>
                  <pic:blipFill>
                    <a:blip r:embed="rId5" cstate="print"/>
                    <a:srcRect/>
                    <a:stretch>
                      <a:fillRect/>
                    </a:stretch>
                  </pic:blipFill>
                  <pic:spPr bwMode="auto">
                    <a:xfrm>
                      <a:off x="0" y="0"/>
                      <a:ext cx="1381125" cy="1381125"/>
                    </a:xfrm>
                    <a:prstGeom prst="rect">
                      <a:avLst/>
                    </a:prstGeom>
                    <a:noFill/>
                    <a:ln w="9525">
                      <a:noFill/>
                      <a:miter lim="800000"/>
                      <a:headEnd/>
                      <a:tailEnd/>
                    </a:ln>
                  </pic:spPr>
                </pic:pic>
              </a:graphicData>
            </a:graphic>
          </wp:anchor>
        </w:drawing>
      </w:r>
    </w:p>
    <w:p w:rsidR="002E5A6E" w:rsidRPr="0082684A" w:rsidRDefault="002E5A6E" w:rsidP="002E5A6E">
      <w:pPr>
        <w:spacing w:after="0" w:line="240" w:lineRule="auto"/>
        <w:jc w:val="both"/>
        <w:rPr>
          <w:b/>
          <w:u w:val="single"/>
          <w:lang w:val="fr-FR"/>
        </w:rPr>
      </w:pPr>
      <w:r w:rsidRPr="0082684A">
        <w:rPr>
          <w:b/>
          <w:u w:val="single"/>
          <w:lang w:val="fr-FR"/>
        </w:rPr>
        <w:t>Introduction :</w:t>
      </w:r>
    </w:p>
    <w:p w:rsidR="002E5A6E" w:rsidRPr="000F3E3C" w:rsidRDefault="002E5A6E" w:rsidP="002E5A6E">
      <w:pPr>
        <w:pStyle w:val="Sansinterligne"/>
        <w:ind w:firstLine="708"/>
        <w:jc w:val="both"/>
        <w:rPr>
          <w:lang w:val="fr-FR"/>
        </w:rPr>
      </w:pPr>
      <w:r w:rsidRPr="000F3E3C">
        <w:rPr>
          <w:lang w:val="fr-FR"/>
        </w:rPr>
        <w:t xml:space="preserve">Après ingestion, l’aspirine se retrouve dans l’estomac, un milieu aqueux très acide de pH voisin de 2. Pour atteindre sa cible, l’aspirine doit passer dans la circulation sanguine, un milieu aqueux. Pour cela l’aspirine doit traverser les parois lipidiques de l’estomac ou de l’intestin. Si l’aspirine est dissoute dans l’estomac, cette traversée est très limitée. Inversement, si la taille des cristaux d’aspirine est grande, ils traversent les parois lipidiques, mais ils ne se dissolvent </w:t>
      </w:r>
      <w:r>
        <w:rPr>
          <w:lang w:val="fr-FR"/>
        </w:rPr>
        <w:t xml:space="preserve">que très lentement dans le sang. </w:t>
      </w:r>
      <w:r w:rsidRPr="000F3E3C">
        <w:rPr>
          <w:lang w:val="fr-FR"/>
        </w:rPr>
        <w:t>Dans l’intestin le pH passe à 8.</w:t>
      </w:r>
      <w:r w:rsidR="0012090C" w:rsidRPr="0012090C">
        <w:t xml:space="preserve"> </w:t>
      </w:r>
    </w:p>
    <w:p w:rsidR="002E5A6E" w:rsidRPr="000F3E3C" w:rsidRDefault="002E5A6E" w:rsidP="002E5A6E">
      <w:pPr>
        <w:spacing w:after="0" w:line="240" w:lineRule="auto"/>
        <w:jc w:val="both"/>
        <w:rPr>
          <w:lang w:val="fr-FR"/>
        </w:rPr>
      </w:pPr>
    </w:p>
    <w:p w:rsidR="002E5A6E" w:rsidRPr="0082684A" w:rsidRDefault="002E5A6E" w:rsidP="002E5A6E">
      <w:pPr>
        <w:spacing w:after="0" w:line="240" w:lineRule="auto"/>
        <w:jc w:val="both"/>
        <w:rPr>
          <w:b/>
          <w:i/>
          <w:lang w:val="fr-FR"/>
        </w:rPr>
      </w:pPr>
      <w:r w:rsidRPr="0082684A">
        <w:rPr>
          <w:b/>
          <w:i/>
          <w:lang w:val="fr-FR"/>
        </w:rPr>
        <w:t xml:space="preserve">On cherche à savoir sous quelle forme se trouve l’aspirine dans l’estomac et dans l’intestin.  </w:t>
      </w:r>
    </w:p>
    <w:p w:rsidR="002E5A6E" w:rsidRDefault="002E5A6E" w:rsidP="002E5A6E">
      <w:pPr>
        <w:spacing w:after="0" w:line="240" w:lineRule="auto"/>
        <w:jc w:val="both"/>
        <w:rPr>
          <w:lang w:val="fr-FR"/>
        </w:rPr>
      </w:pPr>
    </w:p>
    <w:p w:rsidR="0012090C" w:rsidRDefault="0012090C" w:rsidP="002E5A6E">
      <w:pPr>
        <w:spacing w:after="0" w:line="240" w:lineRule="auto"/>
        <w:jc w:val="both"/>
        <w:rPr>
          <w:lang w:val="fr-FR"/>
        </w:rPr>
      </w:pPr>
    </w:p>
    <w:p w:rsidR="0012090C" w:rsidRPr="000F3E3C" w:rsidRDefault="0012090C" w:rsidP="002E5A6E">
      <w:pPr>
        <w:spacing w:after="0" w:line="240" w:lineRule="auto"/>
        <w:jc w:val="both"/>
        <w:rPr>
          <w:lang w:val="fr-FR"/>
        </w:rPr>
      </w:pPr>
    </w:p>
    <w:p w:rsidR="002E5A6E" w:rsidRPr="0082684A" w:rsidRDefault="002E5A6E" w:rsidP="002E5A6E">
      <w:pPr>
        <w:spacing w:after="0" w:line="240" w:lineRule="auto"/>
        <w:jc w:val="both"/>
        <w:rPr>
          <w:b/>
          <w:lang w:val="fr-FR"/>
        </w:rPr>
      </w:pPr>
      <w:r w:rsidRPr="0082684A">
        <w:rPr>
          <w:b/>
          <w:u w:val="single"/>
          <w:lang w:val="fr-FR"/>
        </w:rPr>
        <w:t>Document :</w:t>
      </w:r>
      <w:r w:rsidRPr="0082684A">
        <w:rPr>
          <w:b/>
          <w:lang w:val="fr-FR"/>
        </w:rPr>
        <w:t xml:space="preserve"> Formule de l</w:t>
      </w:r>
      <w:r>
        <w:rPr>
          <w:b/>
          <w:lang w:val="fr-FR"/>
        </w:rPr>
        <w:t>a forme acide de l’</w:t>
      </w:r>
      <w:r w:rsidRPr="0082684A">
        <w:rPr>
          <w:b/>
          <w:lang w:val="fr-FR"/>
        </w:rPr>
        <w:t>aspirine.</w:t>
      </w:r>
    </w:p>
    <w:p w:rsidR="002E5A6E" w:rsidRPr="000F3E3C" w:rsidRDefault="002E5A6E" w:rsidP="002E5A6E">
      <w:pPr>
        <w:spacing w:after="0" w:line="240" w:lineRule="auto"/>
        <w:jc w:val="center"/>
        <w:rPr>
          <w:lang w:val="fr-FR"/>
        </w:rPr>
      </w:pPr>
      <w:r w:rsidRPr="000F3E3C">
        <w:rPr>
          <w:noProof/>
          <w:lang w:val="fr-FR" w:eastAsia="fr-FR" w:bidi="ar-SA"/>
        </w:rPr>
        <w:drawing>
          <wp:inline distT="0" distB="0" distL="0" distR="0">
            <wp:extent cx="1685927" cy="1123950"/>
            <wp:effectExtent l="19050" t="0" r="9523" b="0"/>
            <wp:docPr id="4" name="Image 4" descr="L'ASPI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SPIRINE"/>
                    <pic:cNvPicPr>
                      <a:picLocks noChangeAspect="1" noChangeArrowheads="1"/>
                    </pic:cNvPicPr>
                  </pic:nvPicPr>
                  <pic:blipFill>
                    <a:blip r:embed="rId6" cstate="print"/>
                    <a:srcRect/>
                    <a:stretch>
                      <a:fillRect/>
                    </a:stretch>
                  </pic:blipFill>
                  <pic:spPr bwMode="auto">
                    <a:xfrm>
                      <a:off x="0" y="0"/>
                      <a:ext cx="1690029" cy="1126685"/>
                    </a:xfrm>
                    <a:prstGeom prst="rect">
                      <a:avLst/>
                    </a:prstGeom>
                    <a:noFill/>
                    <a:ln w="9525">
                      <a:noFill/>
                      <a:miter lim="800000"/>
                      <a:headEnd/>
                      <a:tailEnd/>
                    </a:ln>
                  </pic:spPr>
                </pic:pic>
              </a:graphicData>
            </a:graphic>
          </wp:inline>
        </w:drawing>
      </w:r>
    </w:p>
    <w:p w:rsidR="002E5A6E" w:rsidRPr="000F3E3C" w:rsidRDefault="002E5A6E" w:rsidP="002E5A6E">
      <w:pPr>
        <w:spacing w:after="0" w:line="240" w:lineRule="auto"/>
        <w:jc w:val="both"/>
        <w:rPr>
          <w:lang w:val="fr-FR"/>
        </w:rPr>
      </w:pPr>
    </w:p>
    <w:p w:rsidR="002E5A6E" w:rsidRPr="000F3E3C" w:rsidRDefault="002E5A6E" w:rsidP="002E5A6E">
      <w:pPr>
        <w:spacing w:after="0" w:line="240" w:lineRule="auto"/>
        <w:jc w:val="both"/>
        <w:rPr>
          <w:b/>
          <w:lang w:val="fr-FR"/>
        </w:rPr>
      </w:pPr>
      <w:r w:rsidRPr="000F3E3C">
        <w:rPr>
          <w:b/>
          <w:u w:val="single"/>
          <w:lang w:val="fr-FR"/>
        </w:rPr>
        <w:t>Document 2 :</w:t>
      </w:r>
      <w:r w:rsidRPr="000F3E3C">
        <w:rPr>
          <w:b/>
          <w:lang w:val="fr-FR"/>
        </w:rPr>
        <w:t xml:space="preserve"> Tracer un graphique avec python</w:t>
      </w:r>
    </w:p>
    <w:p w:rsidR="002E5A6E" w:rsidRPr="000F3E3C" w:rsidRDefault="002E5A6E" w:rsidP="002E5A6E">
      <w:pPr>
        <w:spacing w:after="0" w:line="240" w:lineRule="auto"/>
        <w:jc w:val="both"/>
        <w:rPr>
          <w:lang w:val="fr-FR"/>
        </w:rPr>
      </w:pPr>
      <w:r w:rsidRPr="000F3E3C">
        <w:rPr>
          <w:lang w:val="fr-FR"/>
        </w:rPr>
        <w:t xml:space="preserve">Si </w:t>
      </w:r>
      <w:proofErr w:type="spellStart"/>
      <w:r w:rsidRPr="000F3E3C">
        <w:rPr>
          <w:rFonts w:ascii="Courier New" w:hAnsi="Courier New" w:cs="Courier New"/>
          <w:lang w:val="fr-FR"/>
        </w:rPr>
        <w:t>listeX</w:t>
      </w:r>
      <w:proofErr w:type="spellEnd"/>
      <w:r w:rsidRPr="000F3E3C">
        <w:rPr>
          <w:lang w:val="fr-FR"/>
        </w:rPr>
        <w:t xml:space="preserve"> et </w:t>
      </w:r>
      <w:proofErr w:type="spellStart"/>
      <w:r w:rsidRPr="000F3E3C">
        <w:rPr>
          <w:rFonts w:ascii="Courier New" w:hAnsi="Courier New" w:cs="Courier New"/>
          <w:lang w:val="fr-FR"/>
        </w:rPr>
        <w:t>listeY</w:t>
      </w:r>
      <w:proofErr w:type="spellEnd"/>
      <w:r w:rsidRPr="000F3E3C">
        <w:rPr>
          <w:lang w:val="fr-FR"/>
        </w:rPr>
        <w:t xml:space="preserve"> sont des </w:t>
      </w:r>
      <w:proofErr w:type="gramStart"/>
      <w:r w:rsidRPr="000F3E3C">
        <w:rPr>
          <w:lang w:val="fr-FR"/>
        </w:rPr>
        <w:t>liste</w:t>
      </w:r>
      <w:proofErr w:type="gramEnd"/>
      <w:r w:rsidRPr="000F3E3C">
        <w:rPr>
          <w:lang w:val="fr-FR"/>
        </w:rPr>
        <w:t xml:space="preserve"> contenant respectivement toutes les valeurs à placer en abscisse et toutes les valeurs à placer en ordonnée.</w:t>
      </w:r>
    </w:p>
    <w:p w:rsidR="002E5A6E" w:rsidRPr="000F3E3C" w:rsidRDefault="002E5A6E" w:rsidP="002E5A6E">
      <w:pPr>
        <w:pStyle w:val="Paragraphedeliste"/>
        <w:numPr>
          <w:ilvl w:val="0"/>
          <w:numId w:val="2"/>
        </w:numPr>
        <w:spacing w:after="0" w:line="240" w:lineRule="auto"/>
        <w:jc w:val="both"/>
        <w:rPr>
          <w:lang w:val="fr-FR"/>
        </w:rPr>
      </w:pPr>
      <w:r w:rsidRPr="000F3E3C">
        <w:rPr>
          <w:lang w:val="fr-FR"/>
        </w:rPr>
        <w:t xml:space="preserve">Pour tracer le graphique avec une ligne </w:t>
      </w:r>
      <w:proofErr w:type="gramStart"/>
      <w:r w:rsidRPr="000F3E3C">
        <w:rPr>
          <w:lang w:val="fr-FR"/>
        </w:rPr>
        <w:t>rouges</w:t>
      </w:r>
      <w:proofErr w:type="gramEnd"/>
      <w:r w:rsidRPr="000F3E3C">
        <w:rPr>
          <w:lang w:val="fr-FR"/>
        </w:rPr>
        <w:t>, on écrit :</w:t>
      </w:r>
    </w:p>
    <w:p w:rsidR="002E5A6E" w:rsidRPr="000F3E3C" w:rsidRDefault="002E5A6E" w:rsidP="002E5A6E">
      <w:pPr>
        <w:spacing w:after="0" w:line="240" w:lineRule="auto"/>
        <w:jc w:val="both"/>
        <w:rPr>
          <w:rFonts w:ascii="Courier New" w:hAnsi="Courier New" w:cs="Courier New"/>
          <w:lang w:val="fr-FR"/>
        </w:rPr>
      </w:pPr>
      <w:proofErr w:type="spellStart"/>
      <w:proofErr w:type="gramStart"/>
      <w:r w:rsidRPr="000F3E3C">
        <w:rPr>
          <w:rFonts w:ascii="Courier New" w:hAnsi="Courier New" w:cs="Courier New"/>
          <w:lang w:val="fr-FR"/>
        </w:rPr>
        <w:t>plt.plot</w:t>
      </w:r>
      <w:proofErr w:type="spellEnd"/>
      <w:r w:rsidRPr="000F3E3C">
        <w:rPr>
          <w:rFonts w:ascii="Courier New" w:hAnsi="Courier New" w:cs="Courier New"/>
          <w:lang w:val="fr-FR"/>
        </w:rPr>
        <w:t>(</w:t>
      </w:r>
      <w:proofErr w:type="spellStart"/>
      <w:proofErr w:type="gramEnd"/>
      <w:r w:rsidRPr="000F3E3C">
        <w:rPr>
          <w:rFonts w:ascii="Courier New" w:hAnsi="Courier New" w:cs="Courier New"/>
          <w:lang w:val="fr-FR"/>
        </w:rPr>
        <w:t>listeX,listeY</w:t>
      </w:r>
      <w:proofErr w:type="spellEnd"/>
      <w:r w:rsidRPr="000F3E3C">
        <w:rPr>
          <w:rFonts w:ascii="Courier New" w:hAnsi="Courier New" w:cs="Courier New"/>
          <w:lang w:val="fr-FR"/>
        </w:rPr>
        <w:t xml:space="preserve">, </w:t>
      </w:r>
      <w:proofErr w:type="spellStart"/>
      <w:r w:rsidRPr="000F3E3C">
        <w:rPr>
          <w:rFonts w:ascii="Courier New" w:hAnsi="Courier New" w:cs="Courier New"/>
          <w:lang w:val="fr-FR"/>
        </w:rPr>
        <w:t>color</w:t>
      </w:r>
      <w:proofErr w:type="spellEnd"/>
      <w:r w:rsidRPr="000F3E3C">
        <w:rPr>
          <w:rFonts w:ascii="Courier New" w:hAnsi="Courier New" w:cs="Courier New"/>
          <w:lang w:val="fr-FR"/>
        </w:rPr>
        <w:t>=’</w:t>
      </w:r>
      <w:proofErr w:type="spellStart"/>
      <w:r w:rsidRPr="000F3E3C">
        <w:rPr>
          <w:rFonts w:ascii="Courier New" w:hAnsi="Courier New" w:cs="Courier New"/>
          <w:lang w:val="fr-FR"/>
        </w:rPr>
        <w:t>red</w:t>
      </w:r>
      <w:proofErr w:type="spellEnd"/>
      <w:r w:rsidRPr="000F3E3C">
        <w:rPr>
          <w:rFonts w:ascii="Courier New" w:hAnsi="Courier New" w:cs="Courier New"/>
          <w:lang w:val="fr-FR"/>
        </w:rPr>
        <w:t>’,label=’</w:t>
      </w:r>
      <w:proofErr w:type="spellStart"/>
      <w:r w:rsidRPr="000F3E3C">
        <w:rPr>
          <w:rFonts w:ascii="Courier New" w:hAnsi="Courier New" w:cs="Courier New"/>
          <w:lang w:val="fr-FR"/>
        </w:rPr>
        <w:t>legende</w:t>
      </w:r>
      <w:proofErr w:type="spellEnd"/>
      <w:r w:rsidRPr="000F3E3C">
        <w:rPr>
          <w:rFonts w:ascii="Courier New" w:hAnsi="Courier New" w:cs="Courier New"/>
          <w:lang w:val="fr-FR"/>
        </w:rPr>
        <w:t xml:space="preserve"> de la courbe’ )</w:t>
      </w:r>
    </w:p>
    <w:p w:rsidR="002E5A6E" w:rsidRPr="000F3E3C" w:rsidRDefault="002E5A6E" w:rsidP="002E5A6E">
      <w:pPr>
        <w:pStyle w:val="Paragraphedeliste"/>
        <w:numPr>
          <w:ilvl w:val="0"/>
          <w:numId w:val="2"/>
        </w:numPr>
        <w:spacing w:after="0" w:line="240" w:lineRule="auto"/>
        <w:jc w:val="both"/>
        <w:rPr>
          <w:lang w:val="fr-FR"/>
        </w:rPr>
      </w:pPr>
      <w:r w:rsidRPr="000F3E3C">
        <w:rPr>
          <w:lang w:val="fr-FR"/>
        </w:rPr>
        <w:t xml:space="preserve">Pour ajouter des titres, on peut écrire avant </w:t>
      </w:r>
      <w:proofErr w:type="spellStart"/>
      <w:proofErr w:type="gramStart"/>
      <w:r w:rsidRPr="000F3E3C">
        <w:rPr>
          <w:lang w:val="fr-FR"/>
        </w:rPr>
        <w:t>plt.show</w:t>
      </w:r>
      <w:proofErr w:type="spellEnd"/>
      <w:r w:rsidRPr="000F3E3C">
        <w:rPr>
          <w:lang w:val="fr-FR"/>
        </w:rPr>
        <w:t>()</w:t>
      </w:r>
      <w:proofErr w:type="gramEnd"/>
    </w:p>
    <w:p w:rsidR="002E5A6E" w:rsidRPr="000F3E3C" w:rsidRDefault="002E5A6E" w:rsidP="002E5A6E">
      <w:pPr>
        <w:pStyle w:val="Paragraphedeliste"/>
        <w:numPr>
          <w:ilvl w:val="0"/>
          <w:numId w:val="3"/>
        </w:numPr>
        <w:spacing w:after="0" w:line="240" w:lineRule="auto"/>
        <w:jc w:val="both"/>
        <w:rPr>
          <w:lang w:val="fr-FR"/>
        </w:rPr>
      </w:pPr>
      <w:r w:rsidRPr="000F3E3C">
        <w:rPr>
          <w:lang w:val="fr-FR"/>
        </w:rPr>
        <w:t>Pour le titre général</w:t>
      </w:r>
    </w:p>
    <w:p w:rsidR="002E5A6E" w:rsidRPr="000F3E3C" w:rsidRDefault="002E5A6E" w:rsidP="002E5A6E">
      <w:pPr>
        <w:spacing w:after="0" w:line="240" w:lineRule="auto"/>
        <w:jc w:val="both"/>
        <w:rPr>
          <w:rFonts w:ascii="Courier New" w:hAnsi="Courier New" w:cs="Courier New"/>
          <w:lang w:val="fr-FR"/>
        </w:rPr>
      </w:pPr>
      <w:proofErr w:type="spellStart"/>
      <w:proofErr w:type="gramStart"/>
      <w:r w:rsidRPr="000F3E3C">
        <w:rPr>
          <w:rFonts w:ascii="Courier New" w:hAnsi="Courier New" w:cs="Courier New"/>
          <w:lang w:val="fr-FR"/>
        </w:rPr>
        <w:t>plt.title</w:t>
      </w:r>
      <w:proofErr w:type="spellEnd"/>
      <w:r w:rsidRPr="000F3E3C">
        <w:rPr>
          <w:rFonts w:ascii="Courier New" w:hAnsi="Courier New" w:cs="Courier New"/>
          <w:lang w:val="fr-FR"/>
        </w:rPr>
        <w:t>(</w:t>
      </w:r>
      <w:proofErr w:type="gramEnd"/>
      <w:r w:rsidRPr="000F3E3C">
        <w:rPr>
          <w:rFonts w:ascii="Courier New" w:hAnsi="Courier New" w:cs="Courier New"/>
          <w:lang w:val="fr-FR"/>
        </w:rPr>
        <w:t>‘titre’)</w:t>
      </w:r>
    </w:p>
    <w:p w:rsidR="002E5A6E" w:rsidRPr="000F3E3C" w:rsidRDefault="002E5A6E" w:rsidP="002E5A6E">
      <w:pPr>
        <w:pStyle w:val="Paragraphedeliste"/>
        <w:numPr>
          <w:ilvl w:val="0"/>
          <w:numId w:val="3"/>
        </w:numPr>
        <w:spacing w:after="0" w:line="240" w:lineRule="auto"/>
        <w:jc w:val="both"/>
        <w:rPr>
          <w:lang w:val="fr-FR"/>
        </w:rPr>
      </w:pPr>
      <w:r w:rsidRPr="000F3E3C">
        <w:rPr>
          <w:lang w:val="fr-FR"/>
        </w:rPr>
        <w:t>Pour les titres des axes :</w:t>
      </w:r>
    </w:p>
    <w:p w:rsidR="002E5A6E" w:rsidRPr="000F3E3C" w:rsidRDefault="002E5A6E" w:rsidP="002E5A6E">
      <w:pPr>
        <w:spacing w:after="0" w:line="240" w:lineRule="auto"/>
        <w:jc w:val="both"/>
        <w:rPr>
          <w:rFonts w:ascii="Courier New" w:hAnsi="Courier New" w:cs="Courier New"/>
          <w:lang w:val="fr-FR"/>
        </w:rPr>
      </w:pPr>
      <w:proofErr w:type="spellStart"/>
      <w:proofErr w:type="gramStart"/>
      <w:r w:rsidRPr="000F3E3C">
        <w:rPr>
          <w:rFonts w:ascii="Courier New" w:hAnsi="Courier New" w:cs="Courier New"/>
          <w:lang w:val="fr-FR"/>
        </w:rPr>
        <w:t>plt.xlabel</w:t>
      </w:r>
      <w:proofErr w:type="spellEnd"/>
      <w:r w:rsidRPr="000F3E3C">
        <w:rPr>
          <w:rFonts w:ascii="Courier New" w:hAnsi="Courier New" w:cs="Courier New"/>
          <w:lang w:val="fr-FR"/>
        </w:rPr>
        <w:t>(</w:t>
      </w:r>
      <w:proofErr w:type="gramEnd"/>
      <w:r w:rsidRPr="000F3E3C">
        <w:rPr>
          <w:rFonts w:ascii="Courier New" w:hAnsi="Courier New" w:cs="Courier New"/>
          <w:lang w:val="fr-FR"/>
        </w:rPr>
        <w:t>"titre de l’axe des abscisses")</w:t>
      </w:r>
    </w:p>
    <w:p w:rsidR="002E5A6E" w:rsidRPr="000F3E3C" w:rsidRDefault="002E5A6E" w:rsidP="002E5A6E">
      <w:pPr>
        <w:spacing w:after="0" w:line="240" w:lineRule="auto"/>
        <w:jc w:val="both"/>
        <w:rPr>
          <w:rFonts w:ascii="Courier New" w:hAnsi="Courier New" w:cs="Courier New"/>
          <w:lang w:val="fr-FR"/>
        </w:rPr>
      </w:pPr>
      <w:proofErr w:type="spellStart"/>
      <w:proofErr w:type="gramStart"/>
      <w:r w:rsidRPr="000F3E3C">
        <w:rPr>
          <w:rFonts w:ascii="Courier New" w:hAnsi="Courier New" w:cs="Courier New"/>
          <w:lang w:val="fr-FR"/>
        </w:rPr>
        <w:t>plt.ylabel</w:t>
      </w:r>
      <w:proofErr w:type="spellEnd"/>
      <w:r w:rsidRPr="000F3E3C">
        <w:rPr>
          <w:rFonts w:ascii="Courier New" w:hAnsi="Courier New" w:cs="Courier New"/>
          <w:lang w:val="fr-FR"/>
        </w:rPr>
        <w:t>(</w:t>
      </w:r>
      <w:proofErr w:type="gramEnd"/>
      <w:r w:rsidRPr="000F3E3C">
        <w:rPr>
          <w:rFonts w:ascii="Courier New" w:hAnsi="Courier New" w:cs="Courier New"/>
          <w:lang w:val="fr-FR"/>
        </w:rPr>
        <w:t>"Titre de l’axe des ordonnées")</w:t>
      </w:r>
    </w:p>
    <w:p w:rsidR="002E5A6E" w:rsidRPr="000F3E3C" w:rsidRDefault="002E5A6E" w:rsidP="002E5A6E">
      <w:pPr>
        <w:pStyle w:val="Paragraphedeliste"/>
        <w:numPr>
          <w:ilvl w:val="0"/>
          <w:numId w:val="3"/>
        </w:numPr>
        <w:spacing w:after="0" w:line="240" w:lineRule="auto"/>
        <w:jc w:val="both"/>
        <w:rPr>
          <w:rFonts w:ascii="Courier New" w:hAnsi="Courier New" w:cs="Courier New"/>
          <w:lang w:val="fr-FR"/>
        </w:rPr>
      </w:pPr>
      <w:r w:rsidRPr="000F3E3C">
        <w:rPr>
          <w:rFonts w:ascii="Courier New" w:hAnsi="Courier New" w:cs="Courier New"/>
          <w:lang w:val="fr-FR"/>
        </w:rPr>
        <w:t>Pour la légende</w:t>
      </w:r>
    </w:p>
    <w:p w:rsidR="002E5A6E" w:rsidRPr="000F3E3C" w:rsidRDefault="002E5A6E" w:rsidP="002E5A6E">
      <w:pPr>
        <w:spacing w:after="0" w:line="240" w:lineRule="auto"/>
        <w:jc w:val="both"/>
        <w:rPr>
          <w:rFonts w:ascii="Courier New" w:hAnsi="Courier New" w:cs="Courier New"/>
          <w:lang w:val="fr-FR"/>
        </w:rPr>
      </w:pPr>
      <w:proofErr w:type="spellStart"/>
      <w:proofErr w:type="gramStart"/>
      <w:r w:rsidRPr="000F3E3C">
        <w:rPr>
          <w:rFonts w:ascii="Courier New" w:hAnsi="Courier New" w:cs="Courier New"/>
          <w:lang w:val="fr-FR"/>
        </w:rPr>
        <w:t>plt.legend</w:t>
      </w:r>
      <w:proofErr w:type="spellEnd"/>
      <w:r w:rsidRPr="000F3E3C">
        <w:rPr>
          <w:rFonts w:ascii="Courier New" w:hAnsi="Courier New" w:cs="Courier New"/>
          <w:lang w:val="fr-FR"/>
        </w:rPr>
        <w:t>(</w:t>
      </w:r>
      <w:proofErr w:type="spellStart"/>
      <w:proofErr w:type="gramEnd"/>
      <w:r w:rsidRPr="000F3E3C">
        <w:rPr>
          <w:rFonts w:ascii="Courier New" w:hAnsi="Courier New" w:cs="Courier New"/>
          <w:lang w:val="fr-FR"/>
        </w:rPr>
        <w:t>loc</w:t>
      </w:r>
      <w:proofErr w:type="spellEnd"/>
      <w:r w:rsidRPr="000F3E3C">
        <w:rPr>
          <w:rFonts w:ascii="Courier New" w:hAnsi="Courier New" w:cs="Courier New"/>
          <w:lang w:val="fr-FR"/>
        </w:rPr>
        <w:t>=’best’)</w:t>
      </w:r>
    </w:p>
    <w:p w:rsidR="002E5A6E" w:rsidRPr="000F3E3C" w:rsidRDefault="002E5A6E" w:rsidP="002E5A6E">
      <w:pPr>
        <w:pStyle w:val="Paragraphedeliste"/>
        <w:numPr>
          <w:ilvl w:val="0"/>
          <w:numId w:val="2"/>
        </w:numPr>
        <w:spacing w:after="0" w:line="240" w:lineRule="auto"/>
        <w:jc w:val="both"/>
        <w:rPr>
          <w:rFonts w:ascii="Times New Roman" w:hAnsi="Times New Roman" w:cs="Times New Roman"/>
          <w:lang w:val="fr-FR"/>
        </w:rPr>
      </w:pPr>
      <w:r w:rsidRPr="000F3E3C">
        <w:rPr>
          <w:rFonts w:ascii="Times New Roman" w:hAnsi="Times New Roman" w:cs="Times New Roman"/>
          <w:lang w:val="fr-FR"/>
        </w:rPr>
        <w:t>à mettre à la fin</w:t>
      </w:r>
    </w:p>
    <w:p w:rsidR="002E5A6E" w:rsidRPr="000F3E3C" w:rsidRDefault="002E5A6E" w:rsidP="002E5A6E">
      <w:pPr>
        <w:spacing w:after="0" w:line="240" w:lineRule="auto"/>
        <w:jc w:val="both"/>
        <w:rPr>
          <w:rFonts w:ascii="Courier New" w:hAnsi="Courier New" w:cs="Courier New"/>
          <w:lang w:val="fr-FR"/>
        </w:rPr>
      </w:pPr>
      <w:proofErr w:type="spellStart"/>
      <w:proofErr w:type="gramStart"/>
      <w:r w:rsidRPr="000F3E3C">
        <w:rPr>
          <w:rFonts w:ascii="Courier New" w:hAnsi="Courier New" w:cs="Courier New"/>
          <w:lang w:val="fr-FR"/>
        </w:rPr>
        <w:t>plt.show</w:t>
      </w:r>
      <w:proofErr w:type="spellEnd"/>
      <w:r w:rsidRPr="000F3E3C">
        <w:rPr>
          <w:rFonts w:ascii="Courier New" w:hAnsi="Courier New" w:cs="Courier New"/>
          <w:lang w:val="fr-FR"/>
        </w:rPr>
        <w:t>()</w:t>
      </w:r>
      <w:proofErr w:type="gramEnd"/>
    </w:p>
    <w:p w:rsidR="002E5A6E" w:rsidRPr="000F3E3C" w:rsidRDefault="002E5A6E" w:rsidP="002E5A6E">
      <w:pPr>
        <w:spacing w:after="0" w:line="240" w:lineRule="auto"/>
        <w:jc w:val="both"/>
        <w:rPr>
          <w:lang w:val="fr-FR"/>
        </w:rPr>
      </w:pPr>
    </w:p>
    <w:p w:rsidR="0012090C" w:rsidRDefault="0012090C">
      <w:pPr>
        <w:rPr>
          <w:b/>
          <w:u w:val="single"/>
          <w:lang w:val="fr-FR"/>
        </w:rPr>
      </w:pPr>
      <w:r>
        <w:rPr>
          <w:b/>
          <w:u w:val="single"/>
          <w:lang w:val="fr-FR"/>
        </w:rPr>
        <w:br w:type="page"/>
      </w:r>
    </w:p>
    <w:p w:rsidR="002E5A6E" w:rsidRDefault="002E5A6E" w:rsidP="002E5A6E">
      <w:pPr>
        <w:spacing w:after="0" w:line="240" w:lineRule="auto"/>
        <w:jc w:val="both"/>
        <w:rPr>
          <w:b/>
          <w:u w:val="single"/>
          <w:lang w:val="fr-FR"/>
        </w:rPr>
      </w:pPr>
      <w:r w:rsidRPr="0082684A">
        <w:rPr>
          <w:b/>
          <w:u w:val="single"/>
          <w:lang w:val="fr-FR"/>
        </w:rPr>
        <w:lastRenderedPageBreak/>
        <w:t xml:space="preserve">Questions : </w:t>
      </w:r>
    </w:p>
    <w:p w:rsidR="002E5A6E" w:rsidRPr="0082684A" w:rsidRDefault="002E5A6E" w:rsidP="002E5A6E">
      <w:pPr>
        <w:pStyle w:val="Sansinterligne"/>
        <w:jc w:val="both"/>
        <w:rPr>
          <w:lang w:val="fr-FR"/>
        </w:rPr>
      </w:pPr>
      <w:r>
        <w:rPr>
          <w:lang w:val="fr-FR"/>
        </w:rPr>
        <w:t>ANA</w:t>
      </w:r>
    </w:p>
    <w:p w:rsidR="002E5A6E" w:rsidRPr="000F3E3C" w:rsidRDefault="002E5A6E" w:rsidP="002E5A6E">
      <w:pPr>
        <w:pStyle w:val="Paragraphedeliste"/>
        <w:numPr>
          <w:ilvl w:val="0"/>
          <w:numId w:val="1"/>
        </w:numPr>
        <w:spacing w:after="0" w:line="240" w:lineRule="auto"/>
        <w:jc w:val="both"/>
        <w:rPr>
          <w:lang w:val="fr-FR"/>
        </w:rPr>
      </w:pPr>
      <w:r w:rsidRPr="000F3E3C">
        <w:rPr>
          <w:lang w:val="fr-FR"/>
        </w:rPr>
        <w:t>Ecrire la formule de la base conjuguée de l’aspirine.</w:t>
      </w:r>
    </w:p>
    <w:p w:rsidR="002E5A6E" w:rsidRPr="000F3E3C" w:rsidRDefault="002E5A6E" w:rsidP="002E5A6E">
      <w:pPr>
        <w:pStyle w:val="Paragraphedeliste"/>
        <w:numPr>
          <w:ilvl w:val="0"/>
          <w:numId w:val="1"/>
        </w:numPr>
        <w:spacing w:after="0" w:line="240" w:lineRule="auto"/>
        <w:jc w:val="both"/>
        <w:rPr>
          <w:lang w:val="fr-FR"/>
        </w:rPr>
      </w:pPr>
      <w:r w:rsidRPr="000F3E3C">
        <w:rPr>
          <w:lang w:val="fr-FR"/>
        </w:rPr>
        <w:t>Si on note AH</w:t>
      </w:r>
      <w:r>
        <w:rPr>
          <w:lang w:val="fr-FR"/>
        </w:rPr>
        <w:t>,</w:t>
      </w:r>
      <w:r w:rsidRPr="000F3E3C">
        <w:rPr>
          <w:lang w:val="fr-FR"/>
        </w:rPr>
        <w:t xml:space="preserve"> </w:t>
      </w:r>
      <w:r>
        <w:rPr>
          <w:lang w:val="fr-FR"/>
        </w:rPr>
        <w:t xml:space="preserve">la forme acide de </w:t>
      </w:r>
      <w:r w:rsidRPr="000F3E3C">
        <w:rPr>
          <w:lang w:val="fr-FR"/>
        </w:rPr>
        <w:t>l’aspirine</w:t>
      </w:r>
      <w:r>
        <w:rPr>
          <w:lang w:val="fr-FR"/>
        </w:rPr>
        <w:t>,</w:t>
      </w:r>
      <w:r w:rsidRPr="000F3E3C">
        <w:rPr>
          <w:lang w:val="fr-FR"/>
        </w:rPr>
        <w:t xml:space="preserve"> écrire le tableau d’avancement la réaction de l’aspirine</w:t>
      </w:r>
      <w:r w:rsidRPr="0082684A">
        <w:rPr>
          <w:lang w:val="fr-FR"/>
        </w:rPr>
        <w:t xml:space="preserve"> </w:t>
      </w:r>
      <w:r w:rsidRPr="000F3E3C">
        <w:rPr>
          <w:lang w:val="fr-FR"/>
        </w:rPr>
        <w:t>sur</w:t>
      </w:r>
      <w:r w:rsidRPr="0082684A">
        <w:rPr>
          <w:lang w:val="fr-FR"/>
        </w:rPr>
        <w:t xml:space="preserve"> </w:t>
      </w:r>
      <w:r w:rsidRPr="000F3E3C">
        <w:rPr>
          <w:lang w:val="fr-FR"/>
        </w:rPr>
        <w:t>l’eau.</w:t>
      </w:r>
    </w:p>
    <w:p w:rsidR="002E5A6E" w:rsidRPr="000F3E3C" w:rsidRDefault="002E5A6E" w:rsidP="002E5A6E">
      <w:pPr>
        <w:spacing w:after="0" w:line="240" w:lineRule="auto"/>
        <w:jc w:val="both"/>
        <w:rPr>
          <w:lang w:val="fr-FR"/>
        </w:rPr>
      </w:pPr>
      <w:r w:rsidRPr="000F3E3C">
        <w:rPr>
          <w:lang w:val="fr-FR"/>
        </w:rPr>
        <w:t>On cherche à représenter le pourcentage d’acide et de base en fonction du pH. Pour cela il faut exprimer la concentration en acide et en base en fonction du pH.</w:t>
      </w:r>
    </w:p>
    <w:p w:rsidR="002E5A6E" w:rsidRPr="000F3E3C" w:rsidRDefault="002E5A6E" w:rsidP="002E5A6E">
      <w:pPr>
        <w:pStyle w:val="Paragraphedeliste"/>
        <w:numPr>
          <w:ilvl w:val="0"/>
          <w:numId w:val="1"/>
        </w:numPr>
        <w:spacing w:after="0" w:line="240" w:lineRule="auto"/>
        <w:jc w:val="both"/>
        <w:rPr>
          <w:lang w:val="fr-FR"/>
        </w:rPr>
      </w:pPr>
      <w:r w:rsidRPr="000F3E3C">
        <w:rPr>
          <w:lang w:val="fr-FR"/>
        </w:rPr>
        <w:t>A l’aide du tableau d’avancement quel est le lien entre la concentration en base et le pH ?</w:t>
      </w:r>
    </w:p>
    <w:p w:rsidR="002E5A6E" w:rsidRDefault="002E5A6E" w:rsidP="002E5A6E">
      <w:pPr>
        <w:pStyle w:val="Paragraphedeliste"/>
        <w:numPr>
          <w:ilvl w:val="0"/>
          <w:numId w:val="1"/>
        </w:numPr>
        <w:spacing w:after="0" w:line="240" w:lineRule="auto"/>
        <w:jc w:val="both"/>
        <w:rPr>
          <w:lang w:val="fr-FR"/>
        </w:rPr>
      </w:pPr>
      <w:r w:rsidRPr="000F3E3C">
        <w:rPr>
          <w:lang w:val="fr-FR"/>
        </w:rPr>
        <w:t>A l’aide de l’expression du K</w:t>
      </w:r>
      <w:r w:rsidRPr="000F3E3C">
        <w:rPr>
          <w:vertAlign w:val="subscript"/>
          <w:lang w:val="fr-FR"/>
        </w:rPr>
        <w:t>A</w:t>
      </w:r>
      <w:r w:rsidRPr="000F3E3C">
        <w:rPr>
          <w:lang w:val="fr-FR"/>
        </w:rPr>
        <w:t>, en déduire la formule permettant de calculer la concentration en acide en fonction du pH et du K</w:t>
      </w:r>
      <w:r w:rsidRPr="000F3E3C">
        <w:rPr>
          <w:vertAlign w:val="subscript"/>
          <w:lang w:val="fr-FR"/>
        </w:rPr>
        <w:t>A</w:t>
      </w:r>
      <w:r w:rsidRPr="000F3E3C">
        <w:rPr>
          <w:lang w:val="fr-FR"/>
        </w:rPr>
        <w:t> ?</w:t>
      </w:r>
    </w:p>
    <w:p w:rsidR="002E5A6E" w:rsidRPr="0082684A" w:rsidRDefault="002E5A6E" w:rsidP="002E5A6E">
      <w:pPr>
        <w:spacing w:after="0" w:line="240" w:lineRule="auto"/>
        <w:jc w:val="both"/>
        <w:rPr>
          <w:lang w:val="fr-FR"/>
        </w:rPr>
      </w:pPr>
      <w:r>
        <w:rPr>
          <w:lang w:val="fr-FR"/>
        </w:rPr>
        <w:t>REA</w:t>
      </w:r>
    </w:p>
    <w:p w:rsidR="002E5A6E" w:rsidRPr="000F3E3C" w:rsidRDefault="002E5A6E" w:rsidP="002E5A6E">
      <w:pPr>
        <w:pStyle w:val="Paragraphedeliste"/>
        <w:numPr>
          <w:ilvl w:val="0"/>
          <w:numId w:val="1"/>
        </w:numPr>
        <w:spacing w:after="0" w:line="240" w:lineRule="auto"/>
        <w:jc w:val="both"/>
        <w:rPr>
          <w:lang w:val="fr-FR"/>
        </w:rPr>
      </w:pPr>
      <w:r w:rsidRPr="000F3E3C">
        <w:rPr>
          <w:lang w:val="fr-FR"/>
        </w:rPr>
        <w:t>Compléter la boucle permettant de calculer les concentrations en base et en acide pour chaque valeur du pH.</w:t>
      </w:r>
    </w:p>
    <w:p w:rsidR="002E5A6E" w:rsidRPr="000F3E3C" w:rsidRDefault="002E5A6E" w:rsidP="002E5A6E">
      <w:pPr>
        <w:pStyle w:val="Paragraphedeliste"/>
        <w:numPr>
          <w:ilvl w:val="0"/>
          <w:numId w:val="1"/>
        </w:numPr>
        <w:spacing w:after="0" w:line="240" w:lineRule="auto"/>
        <w:jc w:val="both"/>
        <w:rPr>
          <w:lang w:val="fr-FR"/>
        </w:rPr>
      </w:pPr>
      <w:r w:rsidRPr="000F3E3C">
        <w:rPr>
          <w:lang w:val="fr-FR"/>
        </w:rPr>
        <w:t>D’après le programme</w:t>
      </w:r>
      <w:r>
        <w:rPr>
          <w:lang w:val="fr-FR"/>
        </w:rPr>
        <w:t>,</w:t>
      </w:r>
      <w:r w:rsidRPr="000F3E3C">
        <w:rPr>
          <w:lang w:val="fr-FR"/>
        </w:rPr>
        <w:t xml:space="preserve"> quelle formule nous permet de calculer le pourcentage en une espèce donnée pour un pH ?</w:t>
      </w:r>
    </w:p>
    <w:p w:rsidR="002E5A6E" w:rsidRDefault="002E5A6E" w:rsidP="002E5A6E">
      <w:pPr>
        <w:pStyle w:val="Paragraphedeliste"/>
        <w:numPr>
          <w:ilvl w:val="0"/>
          <w:numId w:val="1"/>
        </w:numPr>
        <w:spacing w:after="0" w:line="240" w:lineRule="auto"/>
        <w:jc w:val="both"/>
        <w:rPr>
          <w:lang w:val="fr-FR"/>
        </w:rPr>
      </w:pPr>
      <w:r w:rsidRPr="000F3E3C">
        <w:rPr>
          <w:lang w:val="fr-FR"/>
        </w:rPr>
        <w:t>En s’inspirant du document 2,  écrire les lignes permettant de tracer sur le même graphique les courbes des pourcentages massiques en fonction du pH.</w:t>
      </w:r>
    </w:p>
    <w:p w:rsidR="002E5A6E" w:rsidRPr="0082684A" w:rsidRDefault="002E5A6E" w:rsidP="002E5A6E">
      <w:pPr>
        <w:spacing w:after="0" w:line="240" w:lineRule="auto"/>
        <w:jc w:val="both"/>
        <w:rPr>
          <w:lang w:val="fr-FR"/>
        </w:rPr>
      </w:pPr>
      <w:r>
        <w:rPr>
          <w:lang w:val="fr-FR"/>
        </w:rPr>
        <w:t>VAL</w:t>
      </w:r>
    </w:p>
    <w:p w:rsidR="002E5A6E" w:rsidRPr="000F3E3C" w:rsidRDefault="002E5A6E" w:rsidP="002E5A6E">
      <w:pPr>
        <w:spacing w:after="0" w:line="240" w:lineRule="auto"/>
        <w:ind w:left="360"/>
        <w:jc w:val="both"/>
        <w:rPr>
          <w:lang w:val="fr-FR"/>
        </w:rPr>
      </w:pPr>
      <w:r w:rsidRPr="000F3E3C">
        <w:rPr>
          <w:lang w:val="fr-FR"/>
        </w:rPr>
        <w:t>Lancer le programme, après vérification l’imprimer.</w:t>
      </w:r>
    </w:p>
    <w:p w:rsidR="002E5A6E" w:rsidRPr="000F3E3C" w:rsidRDefault="002E5A6E" w:rsidP="002E5A6E">
      <w:pPr>
        <w:pStyle w:val="Paragraphedeliste"/>
        <w:numPr>
          <w:ilvl w:val="0"/>
          <w:numId w:val="1"/>
        </w:numPr>
        <w:spacing w:after="0" w:line="240" w:lineRule="auto"/>
        <w:jc w:val="both"/>
        <w:rPr>
          <w:lang w:val="fr-FR"/>
        </w:rPr>
      </w:pPr>
      <w:r w:rsidRPr="000F3E3C">
        <w:rPr>
          <w:lang w:val="fr-FR"/>
        </w:rPr>
        <w:t>Pour quel pH, y a-t-il autant d’acide que de base ?</w:t>
      </w:r>
    </w:p>
    <w:p w:rsidR="00110BB9" w:rsidRPr="002E5A6E" w:rsidRDefault="002E5A6E" w:rsidP="002E5A6E">
      <w:pPr>
        <w:pStyle w:val="Paragraphedeliste"/>
        <w:numPr>
          <w:ilvl w:val="0"/>
          <w:numId w:val="1"/>
        </w:numPr>
        <w:spacing w:after="0" w:line="240" w:lineRule="auto"/>
        <w:jc w:val="both"/>
        <w:rPr>
          <w:lang w:val="fr-FR"/>
        </w:rPr>
      </w:pPr>
      <w:r w:rsidRPr="000F3E3C">
        <w:rPr>
          <w:lang w:val="fr-FR"/>
        </w:rPr>
        <w:t>Répondre au problème posé en introduction.</w:t>
      </w:r>
    </w:p>
    <w:sectPr w:rsidR="00110BB9" w:rsidRPr="002E5A6E" w:rsidSect="002E5A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B3191"/>
    <w:multiLevelType w:val="hybridMultilevel"/>
    <w:tmpl w:val="5428048C"/>
    <w:lvl w:ilvl="0" w:tplc="320AF9F8">
      <w:start w:val="1"/>
      <w:numFmt w:val="decimal"/>
      <w:lvlText w:val="%1."/>
      <w:lvlJc w:val="left"/>
      <w:pPr>
        <w:ind w:left="720" w:hanging="360"/>
      </w:pPr>
      <w:rPr>
        <w:rFonts w:hint="default"/>
      </w:rPr>
    </w:lvl>
    <w:lvl w:ilvl="1" w:tplc="4C5CEB4A" w:tentative="1">
      <w:start w:val="1"/>
      <w:numFmt w:val="lowerLetter"/>
      <w:lvlText w:val="%2."/>
      <w:lvlJc w:val="left"/>
      <w:pPr>
        <w:ind w:left="1440" w:hanging="360"/>
      </w:pPr>
    </w:lvl>
    <w:lvl w:ilvl="2" w:tplc="38F2FAA4" w:tentative="1">
      <w:start w:val="1"/>
      <w:numFmt w:val="lowerRoman"/>
      <w:lvlText w:val="%3."/>
      <w:lvlJc w:val="right"/>
      <w:pPr>
        <w:ind w:left="2160" w:hanging="180"/>
      </w:pPr>
    </w:lvl>
    <w:lvl w:ilvl="3" w:tplc="1D687CB0" w:tentative="1">
      <w:start w:val="1"/>
      <w:numFmt w:val="decimal"/>
      <w:lvlText w:val="%4."/>
      <w:lvlJc w:val="left"/>
      <w:pPr>
        <w:ind w:left="2880" w:hanging="360"/>
      </w:pPr>
    </w:lvl>
    <w:lvl w:ilvl="4" w:tplc="FD622400" w:tentative="1">
      <w:start w:val="1"/>
      <w:numFmt w:val="lowerLetter"/>
      <w:lvlText w:val="%5."/>
      <w:lvlJc w:val="left"/>
      <w:pPr>
        <w:ind w:left="3600" w:hanging="360"/>
      </w:pPr>
    </w:lvl>
    <w:lvl w:ilvl="5" w:tplc="6F101E14" w:tentative="1">
      <w:start w:val="1"/>
      <w:numFmt w:val="lowerRoman"/>
      <w:lvlText w:val="%6."/>
      <w:lvlJc w:val="right"/>
      <w:pPr>
        <w:ind w:left="4320" w:hanging="180"/>
      </w:pPr>
    </w:lvl>
    <w:lvl w:ilvl="6" w:tplc="4AC61778" w:tentative="1">
      <w:start w:val="1"/>
      <w:numFmt w:val="decimal"/>
      <w:lvlText w:val="%7."/>
      <w:lvlJc w:val="left"/>
      <w:pPr>
        <w:ind w:left="5040" w:hanging="360"/>
      </w:pPr>
    </w:lvl>
    <w:lvl w:ilvl="7" w:tplc="D172B048" w:tentative="1">
      <w:start w:val="1"/>
      <w:numFmt w:val="lowerLetter"/>
      <w:lvlText w:val="%8."/>
      <w:lvlJc w:val="left"/>
      <w:pPr>
        <w:ind w:left="5760" w:hanging="360"/>
      </w:pPr>
    </w:lvl>
    <w:lvl w:ilvl="8" w:tplc="5C6AAE8A" w:tentative="1">
      <w:start w:val="1"/>
      <w:numFmt w:val="lowerRoman"/>
      <w:lvlText w:val="%9."/>
      <w:lvlJc w:val="right"/>
      <w:pPr>
        <w:ind w:left="6480" w:hanging="180"/>
      </w:pPr>
    </w:lvl>
  </w:abstractNum>
  <w:abstractNum w:abstractNumId="1">
    <w:nsid w:val="47E31F39"/>
    <w:multiLevelType w:val="hybridMultilevel"/>
    <w:tmpl w:val="AA285440"/>
    <w:lvl w:ilvl="0" w:tplc="FFFFFFFF">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ED205DD"/>
    <w:multiLevelType w:val="hybridMultilevel"/>
    <w:tmpl w:val="2D2A172E"/>
    <w:lvl w:ilvl="0" w:tplc="040C000F">
      <w:start w:val="1"/>
      <w:numFmt w:val="bullet"/>
      <w:lvlText w:val=""/>
      <w:lvlJc w:val="left"/>
      <w:pPr>
        <w:ind w:left="360" w:hanging="360"/>
      </w:pPr>
      <w:rPr>
        <w:rFonts w:ascii="Symbol" w:hAnsi="Symbol"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2E5A6E"/>
    <w:rsid w:val="00066F19"/>
    <w:rsid w:val="000E1C27"/>
    <w:rsid w:val="00110BB9"/>
    <w:rsid w:val="0012090C"/>
    <w:rsid w:val="002E5A6E"/>
    <w:rsid w:val="00456FDA"/>
    <w:rsid w:val="004D6023"/>
    <w:rsid w:val="005F4210"/>
    <w:rsid w:val="006C43A2"/>
    <w:rsid w:val="007A060C"/>
    <w:rsid w:val="007C6DBB"/>
    <w:rsid w:val="007E6A4A"/>
    <w:rsid w:val="00903DC8"/>
    <w:rsid w:val="00A57F9A"/>
    <w:rsid w:val="00B15942"/>
    <w:rsid w:val="00B76328"/>
    <w:rsid w:val="00BB3B83"/>
    <w:rsid w:val="00D56741"/>
    <w:rsid w:val="00E43157"/>
    <w:rsid w:val="00EF4D1F"/>
    <w:rsid w:val="00F02250"/>
    <w:rsid w:val="00F670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6E"/>
  </w:style>
  <w:style w:type="paragraph" w:styleId="Titre1">
    <w:name w:val="heading 1"/>
    <w:basedOn w:val="Normal"/>
    <w:next w:val="Normal"/>
    <w:link w:val="Titre1Car"/>
    <w:uiPriority w:val="9"/>
    <w:qFormat/>
    <w:rsid w:val="002E5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E5A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5A6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E5A6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E5A6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E5A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E5A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E5A6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2E5A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A6E"/>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2E5A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5A6E"/>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2E5A6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E5A6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2E5A6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2E5A6E"/>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2E5A6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2E5A6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2E5A6E"/>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2E5A6E"/>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2E5A6E"/>
    <w:pPr>
      <w:ind w:left="720"/>
      <w:contextualSpacing/>
    </w:pPr>
  </w:style>
  <w:style w:type="paragraph" w:styleId="Sansinterligne">
    <w:name w:val="No Spacing"/>
    <w:uiPriority w:val="1"/>
    <w:qFormat/>
    <w:rsid w:val="002E5A6E"/>
    <w:pPr>
      <w:spacing w:after="0" w:line="240" w:lineRule="auto"/>
    </w:pPr>
  </w:style>
  <w:style w:type="paragraph" w:styleId="Textedebulles">
    <w:name w:val="Balloon Text"/>
    <w:basedOn w:val="Normal"/>
    <w:link w:val="TextedebullesCar"/>
    <w:uiPriority w:val="99"/>
    <w:semiHidden/>
    <w:unhideWhenUsed/>
    <w:rsid w:val="002E5A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A6E"/>
    <w:rPr>
      <w:rFonts w:ascii="Tahoma" w:eastAsiaTheme="minorEastAsia" w:hAnsi="Tahoma" w:cs="Tahoma"/>
      <w:sz w:val="16"/>
      <w:szCs w:val="16"/>
      <w:lang w:val="en-US" w:eastAsia="en-US" w:bidi="en-US"/>
    </w:rPr>
  </w:style>
  <w:style w:type="paragraph" w:styleId="Lgende">
    <w:name w:val="caption"/>
    <w:basedOn w:val="Normal"/>
    <w:next w:val="Normal"/>
    <w:uiPriority w:val="35"/>
    <w:semiHidden/>
    <w:unhideWhenUsed/>
    <w:qFormat/>
    <w:rsid w:val="002E5A6E"/>
    <w:pPr>
      <w:spacing w:line="240" w:lineRule="auto"/>
    </w:pPr>
    <w:rPr>
      <w:b/>
      <w:bCs/>
      <w:color w:val="4F81BD" w:themeColor="accent1"/>
      <w:sz w:val="18"/>
      <w:szCs w:val="18"/>
    </w:rPr>
  </w:style>
  <w:style w:type="paragraph" w:styleId="Sous-titre">
    <w:name w:val="Subtitle"/>
    <w:basedOn w:val="Normal"/>
    <w:next w:val="Normal"/>
    <w:link w:val="Sous-titreCar"/>
    <w:uiPriority w:val="11"/>
    <w:qFormat/>
    <w:rsid w:val="002E5A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E5A6E"/>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2E5A6E"/>
    <w:rPr>
      <w:b/>
      <w:bCs/>
    </w:rPr>
  </w:style>
  <w:style w:type="character" w:styleId="Accentuation">
    <w:name w:val="Emphasis"/>
    <w:basedOn w:val="Policepardfaut"/>
    <w:uiPriority w:val="20"/>
    <w:qFormat/>
    <w:rsid w:val="002E5A6E"/>
    <w:rPr>
      <w:i/>
      <w:iCs/>
    </w:rPr>
  </w:style>
  <w:style w:type="paragraph" w:styleId="Citation">
    <w:name w:val="Quote"/>
    <w:basedOn w:val="Normal"/>
    <w:next w:val="Normal"/>
    <w:link w:val="CitationCar"/>
    <w:uiPriority w:val="29"/>
    <w:qFormat/>
    <w:rsid w:val="002E5A6E"/>
    <w:rPr>
      <w:i/>
      <w:iCs/>
      <w:color w:val="000000" w:themeColor="text1"/>
    </w:rPr>
  </w:style>
  <w:style w:type="character" w:customStyle="1" w:styleId="CitationCar">
    <w:name w:val="Citation Car"/>
    <w:basedOn w:val="Policepardfaut"/>
    <w:link w:val="Citation"/>
    <w:uiPriority w:val="29"/>
    <w:rsid w:val="002E5A6E"/>
    <w:rPr>
      <w:i/>
      <w:iCs/>
      <w:color w:val="000000" w:themeColor="text1"/>
    </w:rPr>
  </w:style>
  <w:style w:type="paragraph" w:styleId="Citationintense">
    <w:name w:val="Intense Quote"/>
    <w:basedOn w:val="Normal"/>
    <w:next w:val="Normal"/>
    <w:link w:val="CitationintenseCar"/>
    <w:uiPriority w:val="30"/>
    <w:qFormat/>
    <w:rsid w:val="002E5A6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E5A6E"/>
    <w:rPr>
      <w:b/>
      <w:bCs/>
      <w:i/>
      <w:iCs/>
      <w:color w:val="4F81BD" w:themeColor="accent1"/>
    </w:rPr>
  </w:style>
  <w:style w:type="character" w:styleId="Emphaseple">
    <w:name w:val="Subtle Emphasis"/>
    <w:basedOn w:val="Policepardfaut"/>
    <w:uiPriority w:val="19"/>
    <w:qFormat/>
    <w:rsid w:val="002E5A6E"/>
    <w:rPr>
      <w:i/>
      <w:iCs/>
      <w:color w:val="808080" w:themeColor="text1" w:themeTint="7F"/>
    </w:rPr>
  </w:style>
  <w:style w:type="character" w:styleId="Emphaseintense">
    <w:name w:val="Intense Emphasis"/>
    <w:basedOn w:val="Policepardfaut"/>
    <w:uiPriority w:val="21"/>
    <w:qFormat/>
    <w:rsid w:val="002E5A6E"/>
    <w:rPr>
      <w:b/>
      <w:bCs/>
      <w:i/>
      <w:iCs/>
      <w:color w:val="4F81BD" w:themeColor="accent1"/>
    </w:rPr>
  </w:style>
  <w:style w:type="character" w:styleId="Rfrenceple">
    <w:name w:val="Subtle Reference"/>
    <w:basedOn w:val="Policepardfaut"/>
    <w:uiPriority w:val="31"/>
    <w:qFormat/>
    <w:rsid w:val="002E5A6E"/>
    <w:rPr>
      <w:smallCaps/>
      <w:color w:val="C0504D" w:themeColor="accent2"/>
      <w:u w:val="single"/>
    </w:rPr>
  </w:style>
  <w:style w:type="character" w:styleId="Rfrenceintense">
    <w:name w:val="Intense Reference"/>
    <w:basedOn w:val="Policepardfaut"/>
    <w:uiPriority w:val="32"/>
    <w:qFormat/>
    <w:rsid w:val="002E5A6E"/>
    <w:rPr>
      <w:b/>
      <w:bCs/>
      <w:smallCaps/>
      <w:color w:val="C0504D" w:themeColor="accent2"/>
      <w:spacing w:val="5"/>
      <w:u w:val="single"/>
    </w:rPr>
  </w:style>
  <w:style w:type="character" w:styleId="Titredulivre">
    <w:name w:val="Book Title"/>
    <w:basedOn w:val="Policepardfaut"/>
    <w:uiPriority w:val="33"/>
    <w:qFormat/>
    <w:rsid w:val="002E5A6E"/>
    <w:rPr>
      <w:b/>
      <w:bCs/>
      <w:smallCaps/>
      <w:spacing w:val="5"/>
    </w:rPr>
  </w:style>
  <w:style w:type="paragraph" w:styleId="En-ttedetabledesmatires">
    <w:name w:val="TOC Heading"/>
    <w:basedOn w:val="Titre1"/>
    <w:next w:val="Normal"/>
    <w:uiPriority w:val="39"/>
    <w:semiHidden/>
    <w:unhideWhenUsed/>
    <w:qFormat/>
    <w:rsid w:val="002E5A6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412</Words>
  <Characters>2269</Characters>
  <Application>Microsoft Office Word</Application>
  <DocSecurity>0</DocSecurity>
  <Lines>18</Lines>
  <Paragraphs>5</Paragraphs>
  <ScaleCrop>false</ScaleCrop>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2020-12-08T17:59:00Z</dcterms:created>
  <dcterms:modified xsi:type="dcterms:W3CDTF">2020-12-08T18:10:00Z</dcterms:modified>
</cp:coreProperties>
</file>